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ab/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АДМИНИСТРАЦИЯ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«ЗЕЛЕНОГРАДСКИЙ ГОРОДСКОЙ ОКРУГ»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КАЛИНИНГРАДСКОЙ ОБЛАСТИ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16"/>
          <w:szCs w:val="16"/>
          <w:lang w:eastAsia="ru-RU"/>
        </w:rPr>
      </w:pP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ПОСТАНОВЛЕНИЕ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</w:p>
    <w:p w:rsidR="009E778A" w:rsidRPr="005137E8" w:rsidRDefault="009E778A" w:rsidP="009E778A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0"/>
          <w:lang w:eastAsia="ru-RU"/>
        </w:rPr>
      </w:pP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от </w:t>
      </w:r>
      <w:r w:rsidR="00BC1518"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</w:t>
      </w: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«  </w:t>
      </w:r>
      <w:r w:rsidR="00BC1518"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</w:t>
      </w: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</w:t>
      </w:r>
      <w:r w:rsidR="005137E8" w:rsidRPr="005137E8">
        <w:rPr>
          <w:rFonts w:ascii="Times New Roman" w:hAnsi="Times New Roman"/>
          <w:smallCaps/>
          <w:sz w:val="28"/>
          <w:szCs w:val="20"/>
          <w:lang w:eastAsia="ru-RU"/>
        </w:rPr>
        <w:t>03</w:t>
      </w: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   »   </w:t>
      </w:r>
      <w:r w:rsidR="005137E8" w:rsidRPr="005137E8">
        <w:rPr>
          <w:rFonts w:ascii="Times New Roman" w:hAnsi="Times New Roman"/>
          <w:smallCaps/>
          <w:sz w:val="28"/>
          <w:szCs w:val="20"/>
          <w:lang w:eastAsia="ru-RU"/>
        </w:rPr>
        <w:t>февраля</w:t>
      </w: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 20</w:t>
      </w:r>
      <w:r w:rsidR="005137E8" w:rsidRPr="005137E8">
        <w:rPr>
          <w:rFonts w:ascii="Times New Roman" w:hAnsi="Times New Roman"/>
          <w:smallCaps/>
          <w:sz w:val="28"/>
          <w:szCs w:val="20"/>
          <w:lang w:eastAsia="ru-RU"/>
        </w:rPr>
        <w:t>20</w:t>
      </w:r>
      <w:r w:rsidRPr="005137E8">
        <w:rPr>
          <w:rFonts w:ascii="Times New Roman" w:hAnsi="Times New Roman"/>
          <w:smallCaps/>
          <w:sz w:val="28"/>
          <w:szCs w:val="20"/>
          <w:lang w:eastAsia="ru-RU"/>
        </w:rPr>
        <w:t xml:space="preserve">     года  №  </w:t>
      </w:r>
      <w:r w:rsidR="005137E8">
        <w:rPr>
          <w:rFonts w:ascii="Times New Roman" w:hAnsi="Times New Roman"/>
          <w:smallCaps/>
          <w:sz w:val="28"/>
          <w:szCs w:val="20"/>
          <w:lang w:eastAsia="ru-RU"/>
        </w:rPr>
        <w:t>287</w:t>
      </w:r>
      <w:bookmarkStart w:id="0" w:name="_GoBack"/>
      <w:bookmarkEnd w:id="0"/>
    </w:p>
    <w:p w:rsidR="00A6198E" w:rsidRPr="005137E8" w:rsidRDefault="009E778A" w:rsidP="009E778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7E8">
        <w:rPr>
          <w:rFonts w:ascii="Times New Roman" w:hAnsi="Times New Roman"/>
          <w:smallCaps/>
          <w:sz w:val="28"/>
          <w:szCs w:val="20"/>
          <w:lang w:eastAsia="ru-RU"/>
        </w:rPr>
        <w:t>г. Зеленоградск</w:t>
      </w:r>
    </w:p>
    <w:p w:rsidR="00A6198E" w:rsidRPr="005137E8" w:rsidRDefault="00A6198E" w:rsidP="009E778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E57D13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Pr="00E57D13"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«Развитие сельского хозяйства и сельских территорий МО «Зеленоградский городской округ»</w:t>
      </w:r>
      <w:r w:rsidR="009E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2020 год и плановый период 2021-2022 гг.»</w:t>
      </w:r>
    </w:p>
    <w:p w:rsidR="002C1D68" w:rsidRDefault="002C1D68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54E1" w:rsidRDefault="00E57D13" w:rsidP="00826602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57D13">
        <w:rPr>
          <w:rFonts w:ascii="Times New Roman" w:hAnsi="Times New Roman" w:cs="Arial"/>
          <w:sz w:val="28"/>
          <w:szCs w:val="28"/>
          <w:lang w:eastAsia="ru-RU"/>
        </w:rPr>
        <w:t>В соответствии c Федеральным законом от 06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октября 2003 года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</w:t>
      </w:r>
      <w:r w:rsidR="00826602" w:rsidRPr="00826602">
        <w:t xml:space="preserve">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стать</w:t>
      </w:r>
      <w:r w:rsidR="00826602">
        <w:rPr>
          <w:rFonts w:ascii="Times New Roman" w:hAnsi="Times New Roman" w:cs="Arial"/>
          <w:sz w:val="28"/>
          <w:szCs w:val="28"/>
          <w:lang w:eastAsia="ru-RU"/>
        </w:rPr>
        <w:t>ей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4  Закона Калининградской области от 25 апре</w:t>
      </w:r>
      <w:r w:rsidR="00826602">
        <w:rPr>
          <w:rFonts w:ascii="Times New Roman" w:hAnsi="Times New Roman" w:cs="Arial"/>
          <w:sz w:val="28"/>
          <w:szCs w:val="28"/>
          <w:lang w:eastAsia="ru-RU"/>
        </w:rPr>
        <w:t xml:space="preserve">ля 2013 года №226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сельского хозяйства», постановлением Правительства Калининградской </w:t>
      </w:r>
      <w:r w:rsidR="00826602" w:rsidRPr="009154E1">
        <w:rPr>
          <w:rFonts w:ascii="Times New Roman" w:hAnsi="Times New Roman" w:cs="Arial"/>
          <w:sz w:val="28"/>
          <w:szCs w:val="28"/>
          <w:lang w:eastAsia="ru-RU"/>
        </w:rPr>
        <w:t xml:space="preserve">области от </w:t>
      </w:r>
      <w:r w:rsidR="009154E1" w:rsidRPr="009154E1">
        <w:rPr>
          <w:rFonts w:ascii="Times New Roman" w:hAnsi="Times New Roman" w:cs="Arial"/>
          <w:sz w:val="28"/>
          <w:szCs w:val="28"/>
          <w:lang w:eastAsia="ru-RU"/>
        </w:rPr>
        <w:t>19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 w:rsidRPr="009154E1">
        <w:rPr>
          <w:rFonts w:ascii="Times New Roman" w:hAnsi="Times New Roman" w:cs="Arial"/>
          <w:sz w:val="28"/>
          <w:szCs w:val="28"/>
          <w:lang w:eastAsia="ru-RU"/>
        </w:rPr>
        <w:t>декабря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2019 года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№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844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«О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б утверждении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г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осударственной программ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ы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Калининградской области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="006725B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«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Комплексное   развитие    сельских  </w:t>
      </w:r>
      <w:r w:rsidR="006725B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территорий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»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    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администрация </w:t>
      </w:r>
    </w:p>
    <w:p w:rsidR="00E57D13" w:rsidRPr="00E57D13" w:rsidRDefault="00E57D13" w:rsidP="009154E1">
      <w:pPr>
        <w:tabs>
          <w:tab w:val="left" w:pos="3458"/>
          <w:tab w:val="left" w:pos="3588"/>
        </w:tabs>
        <w:suppressAutoHyphens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E57D13">
        <w:rPr>
          <w:rFonts w:ascii="Times New Roman" w:hAnsi="Times New Roman" w:cs="Arial"/>
          <w:sz w:val="28"/>
          <w:szCs w:val="28"/>
          <w:lang w:eastAsia="ru-RU"/>
        </w:rPr>
        <w:t>п</w:t>
      </w:r>
      <w:proofErr w:type="gramEnd"/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о с т а н о в л я е т:</w:t>
      </w:r>
    </w:p>
    <w:p w:rsidR="00E57D13" w:rsidRDefault="00E57D13" w:rsidP="00E57D13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57D13">
        <w:rPr>
          <w:rFonts w:ascii="Times New Roman" w:hAnsi="Times New Roman" w:cs="Arial"/>
          <w:sz w:val="28"/>
          <w:szCs w:val="28"/>
          <w:lang w:eastAsia="ru-RU"/>
        </w:rPr>
        <w:t>1. Утвердить муниципальную программу «Развитие сельского хозяйства и сельских территорий МО «Зеленоградский городской округ»</w:t>
      </w:r>
      <w:r w:rsidR="009E778A" w:rsidRPr="009E778A">
        <w:t xml:space="preserve"> </w:t>
      </w:r>
      <w:r w:rsidR="009E778A" w:rsidRPr="009E778A">
        <w:rPr>
          <w:rFonts w:ascii="Times New Roman" w:hAnsi="Times New Roman" w:cs="Arial"/>
          <w:sz w:val="28"/>
          <w:szCs w:val="28"/>
          <w:lang w:eastAsia="ru-RU"/>
        </w:rPr>
        <w:t>Калининградской области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на 2020 год и плановый период 2021-2022 гг.»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>согласно приложению.</w:t>
      </w:r>
    </w:p>
    <w:p w:rsidR="005A6C74" w:rsidRDefault="00E57D13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EB6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E778A" w:rsidRPr="009E778A">
        <w:t xml:space="preserve"> </w:t>
      </w:r>
      <w:r w:rsidR="009E778A" w:rsidRPr="009E778A">
        <w:rPr>
          <w:rFonts w:ascii="Times New Roman" w:hAnsi="Times New Roman"/>
          <w:sz w:val="28"/>
          <w:szCs w:val="28"/>
        </w:rPr>
        <w:t>Калининградской области</w:t>
      </w:r>
      <w:r w:rsidR="005A6C74" w:rsidRPr="009156A6">
        <w:rPr>
          <w:rFonts w:ascii="Times New Roman" w:hAnsi="Times New Roman"/>
          <w:sz w:val="28"/>
          <w:szCs w:val="28"/>
        </w:rPr>
        <w:t>.</w:t>
      </w:r>
    </w:p>
    <w:p w:rsidR="005A6C74" w:rsidRDefault="002C1D68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сельского хозяйства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П.П.Боровиков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A6198E" w:rsidRDefault="002C1D68" w:rsidP="005A6C74">
      <w:pPr>
        <w:ind w:firstLine="709"/>
        <w:contextualSpacing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198E" w:rsidRPr="000865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6198E" w:rsidRPr="000865EC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A6C74" w:rsidRPr="005A6C74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начальника управления сельского хозяйства администрации П.П. Боровикова.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5A6C74" w:rsidRDefault="005A6C74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5A6C74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9E778A" w:rsidRDefault="00A6198E" w:rsidP="0082660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</w:r>
    </w:p>
    <w:p w:rsidR="00E57D13" w:rsidRDefault="009E778A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778A">
        <w:rPr>
          <w:rFonts w:ascii="Times New Roman" w:hAnsi="Times New Roman"/>
          <w:sz w:val="28"/>
          <w:szCs w:val="20"/>
          <w:lang w:eastAsia="ru-RU"/>
        </w:rPr>
        <w:t>Калининградской области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               </w:t>
      </w:r>
      <w:r w:rsidR="00A6198E"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="00A6198E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</w:t>
      </w:r>
      <w:r w:rsidR="005A6C74" w:rsidRPr="005A6C74">
        <w:rPr>
          <w:rFonts w:ascii="Times New Roman" w:hAnsi="Times New Roman"/>
          <w:bCs/>
          <w:sz w:val="28"/>
          <w:szCs w:val="28"/>
          <w:lang w:eastAsia="ru-RU"/>
        </w:rPr>
        <w:t>С.А. Кошевой</w:t>
      </w:r>
    </w:p>
    <w:p w:rsidR="00826602" w:rsidRDefault="00826602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6602" w:rsidRDefault="00826602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07F1" w:rsidRDefault="009F07F1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AF3A0C" w:rsidRPr="00B45227" w:rsidTr="009F07F1">
        <w:tc>
          <w:tcPr>
            <w:tcW w:w="4785" w:type="dxa"/>
          </w:tcPr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               </w:t>
            </w:r>
          </w:p>
        </w:tc>
        <w:tc>
          <w:tcPr>
            <w:tcW w:w="4785" w:type="dxa"/>
          </w:tcPr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«Зеленоградский городской округ»</w:t>
            </w:r>
          </w:p>
          <w:p w:rsidR="009E778A" w:rsidRPr="00B45227" w:rsidRDefault="009E778A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Калининградской области</w:t>
            </w:r>
          </w:p>
          <w:p w:rsidR="00AF3A0C" w:rsidRPr="00B45227" w:rsidRDefault="00AF3A0C" w:rsidP="009F07F1">
            <w:pPr>
              <w:pStyle w:val="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от  «  </w:t>
            </w:r>
            <w:r w:rsidR="005137E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03</w:t>
            </w: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»  </w:t>
            </w:r>
            <w:r w:rsidR="005137E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февраля</w:t>
            </w: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20</w:t>
            </w:r>
            <w:r w:rsidR="005137E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20</w:t>
            </w: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года №</w:t>
            </w:r>
          </w:p>
          <w:p w:rsidR="00AF3A0C" w:rsidRPr="004D4820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4D4820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Муниципальная программа «Развитие сельского хозяйства и сельских территорий </w:t>
      </w:r>
    </w:p>
    <w:p w:rsidR="009E778A" w:rsidRPr="00B45227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МО «Зеленоградский городской округ» </w:t>
      </w:r>
      <w:r w:rsidR="009E778A"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Калининградской области </w:t>
      </w:r>
    </w:p>
    <w:p w:rsidR="00AF3A0C" w:rsidRPr="00B45227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>на 2020 год и плановый период 2021-2022 гг.»</w:t>
      </w:r>
    </w:p>
    <w:p w:rsidR="00AF3A0C" w:rsidRPr="004C012A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0"/>
          <w:szCs w:val="10"/>
          <w:lang w:eastAsia="ar-SA"/>
        </w:rPr>
      </w:pPr>
    </w:p>
    <w:p w:rsidR="009E778A" w:rsidRPr="00B45227" w:rsidRDefault="005137E8" w:rsidP="00AF3A0C">
      <w:pPr>
        <w:pStyle w:val="2"/>
        <w:ind w:left="284"/>
        <w:jc w:val="center"/>
        <w:rPr>
          <w:sz w:val="24"/>
          <w:szCs w:val="24"/>
        </w:rPr>
      </w:pPr>
      <w:hyperlink w:anchor="Par172" w:history="1">
        <w:r w:rsidR="00AF3A0C" w:rsidRPr="00B45227">
          <w:rPr>
            <w:sz w:val="24"/>
            <w:szCs w:val="24"/>
          </w:rPr>
          <w:t>Паспорт</w:t>
        </w:r>
      </w:hyperlink>
      <w:r w:rsidR="00AF3A0C" w:rsidRPr="00B45227">
        <w:rPr>
          <w:sz w:val="24"/>
          <w:szCs w:val="24"/>
        </w:rPr>
        <w:t xml:space="preserve"> муниципальной программы «Развитие сельского хозяйства и сельских территорий МО «Зеленоградский городской округ» </w:t>
      </w:r>
      <w:r w:rsidR="009E778A" w:rsidRPr="00B45227">
        <w:rPr>
          <w:sz w:val="24"/>
          <w:szCs w:val="24"/>
        </w:rPr>
        <w:t xml:space="preserve">Калининградской области </w:t>
      </w:r>
    </w:p>
    <w:p w:rsidR="00AF3A0C" w:rsidRPr="00B45227" w:rsidRDefault="00AF3A0C" w:rsidP="00AF3A0C">
      <w:pPr>
        <w:pStyle w:val="2"/>
        <w:ind w:left="284"/>
        <w:jc w:val="center"/>
        <w:rPr>
          <w:sz w:val="24"/>
          <w:szCs w:val="24"/>
        </w:rPr>
      </w:pPr>
      <w:r w:rsidRPr="00B45227">
        <w:rPr>
          <w:sz w:val="24"/>
          <w:szCs w:val="24"/>
        </w:rPr>
        <w:t>на 2020 год и плановый период 2021-2022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35"/>
      </w:tblGrid>
      <w:tr w:rsidR="00AF3A0C" w:rsidRPr="00B45227" w:rsidTr="009F07F1">
        <w:trPr>
          <w:cantSplit/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C1518" w:rsidRPr="00B45227">
              <w:rPr>
                <w:sz w:val="24"/>
                <w:szCs w:val="24"/>
              </w:rPr>
              <w:t xml:space="preserve"> </w:t>
            </w:r>
            <w:r w:rsidR="00BC1518" w:rsidRPr="00B45227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1B312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0540A7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A7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0540A7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A7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 и юридические лица.</w:t>
            </w:r>
          </w:p>
        </w:tc>
      </w:tr>
      <w:tr w:rsidR="00AF3A0C" w:rsidRPr="00B45227" w:rsidTr="009F07F1">
        <w:trPr>
          <w:trHeight w:val="217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«Обеспечение доступным и комфортным жильем сельского населения»;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«Благоустройство сельских территорий»;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«Создание современного облика сельских территорий»;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«Борьба с борщевиком Сосновского»;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«Улучшение состояния пастбищ»;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участия в сельскохозяйственной выставке «День балтийского поля»;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540A7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исполнительного органа  муниципальной власти</w:t>
            </w:r>
            <w:r w:rsidR="000540A7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  <w:p w:rsidR="00AF3A0C" w:rsidRPr="008E3584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</w:t>
            </w:r>
            <w:r w:rsidR="000540A7"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выполнения органами местного самоуправления переданных государственных полномочий</w:t>
            </w:r>
            <w:r w:rsidR="000540A7"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F3A0C" w:rsidRPr="00B45227" w:rsidTr="009F07F1">
        <w:trPr>
          <w:trHeight w:val="18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Цели 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2. Сохранение доли сельского населения в общей численности населения округа.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Ликвидация  угрозы  неконтролируемого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потребностей граждан, ведущих личное подсобное хозяйство, в продуктивных кормовых угодьях.</w:t>
            </w:r>
          </w:p>
        </w:tc>
      </w:tr>
      <w:tr w:rsidR="00AF3A0C" w:rsidRPr="00B45227" w:rsidTr="009F07F1">
        <w:trPr>
          <w:trHeight w:val="16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AF3A0C" w:rsidRPr="00B45227" w:rsidRDefault="00AF3A0C" w:rsidP="009F07F1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создания и развития инфраструктуры на сельских территориях округа.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3. Сохранение и восстановление земельных ресурсов;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предотвращение выбытия из  оборота  высокопродуктивных земель.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Популяризация сельского хозяйства. 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доля сельского населения в общей численности населения Зеленоградского городского округа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количество построенного и приобретенного жилья в сельской местности, </w:t>
            </w:r>
            <w:proofErr w:type="spellStart"/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площадь ликвидации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по годам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тыс. рублей,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6725BD">
              <w:rPr>
                <w:rFonts w:ascii="Times New Roman" w:hAnsi="Times New Roman"/>
                <w:sz w:val="24"/>
                <w:szCs w:val="24"/>
              </w:rPr>
              <w:t>198179,88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7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F3A0C" w:rsidRPr="008E3584" w:rsidRDefault="00AF3A0C" w:rsidP="008E3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EB">
              <w:rPr>
                <w:rFonts w:ascii="Times New Roman" w:hAnsi="Times New Roman"/>
                <w:sz w:val="24"/>
                <w:szCs w:val="24"/>
              </w:rPr>
              <w:t>154938,19</w:t>
            </w:r>
            <w:r w:rsidR="008E3584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Fonts w:ascii="Times New Roman" w:hAnsi="Times New Roman"/>
              </w:rPr>
              <w:t>увеличение количества построенного и приобретенного жилья в сельской местности</w:t>
            </w: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сельского населения округа;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Fonts w:ascii="Times New Roman" w:hAnsi="Times New Roman"/>
                <w:lang w:eastAsia="ar-SA"/>
              </w:rPr>
              <w:t>повышение жизненного уровня сельского населения</w:t>
            </w: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сохранение и восстановление земельных ресурсов на участках, очищенных от засорения борщевиком Сосновского и пастбищах;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увеличение доли организаций, занятых в сфере агропромышленного комплекса.</w:t>
            </w:r>
          </w:p>
        </w:tc>
      </w:tr>
    </w:tbl>
    <w:p w:rsidR="00AF3A0C" w:rsidRPr="008E3584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10"/>
          <w:szCs w:val="10"/>
        </w:rPr>
      </w:pPr>
    </w:p>
    <w:p w:rsidR="00AF3A0C" w:rsidRPr="004C012A" w:rsidRDefault="002C2C61" w:rsidP="004C012A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</w:t>
      </w:r>
      <w:r w:rsidR="00AF3A0C" w:rsidRPr="00B45227">
        <w:rPr>
          <w:rFonts w:ascii="Times New Roman" w:hAnsi="Times New Roman"/>
          <w:b/>
          <w:sz w:val="24"/>
          <w:szCs w:val="24"/>
        </w:rPr>
        <w:t xml:space="preserve"> мероприятие №1 «Обеспечени</w:t>
      </w:r>
      <w:r w:rsidR="004D4820">
        <w:rPr>
          <w:rFonts w:ascii="Times New Roman" w:hAnsi="Times New Roman"/>
          <w:b/>
          <w:sz w:val="24"/>
          <w:szCs w:val="24"/>
        </w:rPr>
        <w:t>е доступным и комфортным</w:t>
      </w:r>
      <w:r w:rsidR="004C012A">
        <w:rPr>
          <w:rFonts w:ascii="Times New Roman" w:hAnsi="Times New Roman"/>
          <w:b/>
          <w:sz w:val="24"/>
          <w:szCs w:val="24"/>
        </w:rPr>
        <w:t xml:space="preserve"> жильем сельского населения»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местности.</w:t>
            </w:r>
          </w:p>
        </w:tc>
      </w:tr>
      <w:tr w:rsidR="00AF3A0C" w:rsidRPr="00B45227" w:rsidTr="009F07F1">
        <w:trPr>
          <w:trHeight w:val="111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2) привлечение  квалифицированных специалистов в сельскую местность.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ind w:firstLine="29"/>
              <w:jc w:val="both"/>
              <w:rPr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ед.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E3584">
              <w:rPr>
                <w:rFonts w:ascii="Times New Roman" w:hAnsi="Times New Roman"/>
                <w:sz w:val="24"/>
                <w:szCs w:val="24"/>
              </w:rPr>
              <w:t>8225,76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827E08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7</w:t>
            </w:r>
            <w:r w:rsidR="00827E08">
              <w:rPr>
                <w:rFonts w:ascii="Times New Roman" w:hAnsi="Times New Roman"/>
                <w:sz w:val="24"/>
                <w:szCs w:val="24"/>
              </w:rPr>
              <w:t>25,76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F3A0C" w:rsidRPr="00827E08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и федерального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  <w:r w:rsidR="00827E0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="00827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:rsidR="00AF3A0C" w:rsidRPr="008E3584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 2 «Благоустройство сельских территорий»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Комитет по строительству, жилищно-коммунальному хозяйству и благоустройству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Управление архитектуры и градостроительства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5651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МО «Зеленоградский городской округ»</w:t>
            </w:r>
            <w:r w:rsidR="004A5651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МКУ «Служба заказчика Зеленоградского городского округа».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 и юридические лица.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 жизнедеятельности в сельской местности.</w:t>
            </w:r>
          </w:p>
        </w:tc>
      </w:tr>
      <w:tr w:rsidR="00AF3A0C" w:rsidRPr="00B45227" w:rsidTr="009F07F1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населенных пунктов округа.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 Зеленоградского городского округа, %.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C2145">
              <w:rPr>
                <w:rFonts w:ascii="Times New Roman" w:hAnsi="Times New Roman"/>
                <w:sz w:val="24"/>
                <w:szCs w:val="24"/>
              </w:rPr>
              <w:t>12395,69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3C2145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3C2145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10296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3</w:t>
            </w:r>
            <w:r w:rsidR="00972374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432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3C2145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3432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3C2145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3432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F3A0C" w:rsidRPr="0058291B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58291B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и федерального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="00AF3A0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2099,69</w:t>
            </w:r>
            <w:r w:rsidR="00AF3A0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291B" w:rsidRPr="005829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518,8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58291B" w:rsidRPr="0058291B">
              <w:rPr>
                <w:rFonts w:ascii="Times New Roman" w:hAnsi="Times New Roman"/>
                <w:sz w:val="24"/>
                <w:szCs w:val="24"/>
                <w:lang w:eastAsia="ru-RU"/>
              </w:rPr>
              <w:t>552,29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58291B" w:rsidRPr="0058291B">
              <w:rPr>
                <w:rFonts w:ascii="Times New Roman" w:hAnsi="Times New Roman"/>
                <w:sz w:val="24"/>
                <w:szCs w:val="24"/>
                <w:lang w:eastAsia="ru-RU"/>
              </w:rPr>
              <w:t>1028,6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</w:t>
            </w:r>
            <w:r w:rsidR="0058291B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сельского населения округа.</w:t>
            </w:r>
          </w:p>
        </w:tc>
      </w:tr>
    </w:tbl>
    <w:p w:rsidR="00AF3A0C" w:rsidRPr="009517F1" w:rsidRDefault="00AF3A0C" w:rsidP="00951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 3 «Создание современного облика сельских территорий»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Комитет по строительству, жилищно-коммунальному хозяйству и благоустройству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Управление архитектуры и градостроительства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МКУ «Служба заказчика Зеленоградского городского округа».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 и юридические лица.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в сельской местности.</w:t>
            </w:r>
          </w:p>
        </w:tc>
      </w:tr>
      <w:tr w:rsidR="00AF3A0C" w:rsidRPr="00B45227" w:rsidTr="009F07F1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комплексному развитию и обустройству инфраструктуры сельских населенных пунктов округа.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 Зеленоградского городского округа, %.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8B0869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>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9517F1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определены при условии отбора проектов на конкурсной основе</w:t>
            </w:r>
            <w:r w:rsidR="00AF3A0C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сельского населения округа.</w:t>
            </w:r>
          </w:p>
        </w:tc>
      </w:tr>
    </w:tbl>
    <w:p w:rsidR="00AF3A0C" w:rsidRPr="009517F1" w:rsidRDefault="00AF3A0C" w:rsidP="009F0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8B0869" w:rsidRDefault="008B0869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lastRenderedPageBreak/>
        <w:t xml:space="preserve">Основное мероприятие №4 </w:t>
      </w: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>«Борьба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AF3A0C" w:rsidRPr="00B45227" w:rsidTr="009F07F1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Ликвидация  угрозы  неконтролируемого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B45227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локализация  и   ликвидация   очагов 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борщевика   Сосновского на территории округа;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B45227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0C" w:rsidRPr="00B45227" w:rsidTr="009F07F1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из  оборота  высокопродуктивных земель;                    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ликвидация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36EE0">
              <w:rPr>
                <w:rFonts w:ascii="Times New Roman" w:hAnsi="Times New Roman"/>
                <w:sz w:val="24"/>
                <w:szCs w:val="24"/>
              </w:rPr>
              <w:t>48060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936EE0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14418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4806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4806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4806 тыс. руб.</w:t>
            </w:r>
          </w:p>
          <w:p w:rsidR="00AF3A0C" w:rsidRPr="00936EE0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936EE0">
              <w:rPr>
                <w:rFonts w:ascii="Times New Roman" w:hAnsi="Times New Roman" w:cs="Times New Roman"/>
                <w:sz w:val="24"/>
                <w:szCs w:val="24"/>
              </w:rPr>
              <w:t>33642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936EE0" w:rsidRDefault="00936EE0" w:rsidP="0093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и восстановление земельных ресурсов на участках, очищенных от засорения борщевиком Сосновского;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ландшафтов.</w:t>
            </w:r>
          </w:p>
        </w:tc>
      </w:tr>
    </w:tbl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№5</w:t>
      </w:r>
      <w:r w:rsidRPr="00B45227">
        <w:rPr>
          <w:b/>
          <w:sz w:val="24"/>
          <w:szCs w:val="24"/>
        </w:rPr>
        <w:t xml:space="preserve">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«Улучшение состояния пастбищ»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ведущие личное подсобное хозяйство.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развития молочного скотоводства в личных подсобных хозяйствах, повышение жизненного уровня сельского населения.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AF3A0C" w:rsidRPr="00B45227" w:rsidRDefault="00AF3A0C" w:rsidP="009F07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механизма муниципальной поддержки сельских жителей.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из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300 тыс. руб.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100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100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100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AF3A0C" w:rsidRPr="00B45227" w:rsidRDefault="00AF3A0C" w:rsidP="009F0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F07F1" w:rsidRPr="00A809DC" w:rsidRDefault="009F07F1" w:rsidP="009F0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№6 «Организация участия в сельскохозяйственной выставке «День балтийского поля»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престижа агропромышленной отрасли и сельского образа жизни.</w:t>
            </w:r>
          </w:p>
        </w:tc>
      </w:tr>
      <w:tr w:rsidR="00AF3A0C" w:rsidRPr="00B45227" w:rsidTr="00A809DC">
        <w:trPr>
          <w:trHeight w:val="41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Популяризации сельского хозяйства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Регулярное участие в региональной выставке</w:t>
            </w:r>
          </w:p>
          <w:p w:rsidR="00AF3A0C" w:rsidRPr="00B45227" w:rsidRDefault="00AF3A0C" w:rsidP="009F07F1">
            <w:pPr>
              <w:jc w:val="both"/>
              <w:rPr>
                <w:sz w:val="24"/>
                <w:szCs w:val="24"/>
              </w:rPr>
            </w:pP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900 тыс. руб.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300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300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300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организаций (в том числе малых форм хозяйствования), занятых в сфере агропромышленного комплекса.</w:t>
            </w:r>
          </w:p>
        </w:tc>
      </w:tr>
    </w:tbl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</w:t>
      </w:r>
      <w:r w:rsidR="00A809DC">
        <w:rPr>
          <w:rFonts w:ascii="Times New Roman" w:hAnsi="Times New Roman"/>
          <w:b/>
          <w:sz w:val="24"/>
          <w:szCs w:val="24"/>
          <w:lang w:eastAsia="ru-RU"/>
        </w:rPr>
        <w:t>го органа муниципальной власти»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A809DC">
        <w:rPr>
          <w:rFonts w:ascii="Times New Roman" w:hAnsi="Times New Roman"/>
          <w:b/>
          <w:sz w:val="24"/>
          <w:szCs w:val="24"/>
          <w:lang w:eastAsia="ru-RU"/>
        </w:rPr>
        <w:t>11304,14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2020 год –3658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A809D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</w:t>
      </w:r>
      <w:r w:rsidR="00A809DC" w:rsidRPr="00B45227">
        <w:rPr>
          <w:rFonts w:ascii="Times New Roman" w:hAnsi="Times New Roman"/>
          <w:sz w:val="24"/>
          <w:szCs w:val="24"/>
          <w:lang w:eastAsia="ru-RU"/>
        </w:rPr>
        <w:t>–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9DC" w:rsidRPr="00A809DC">
        <w:rPr>
          <w:rFonts w:ascii="Times New Roman" w:hAnsi="Times New Roman"/>
          <w:sz w:val="24"/>
          <w:szCs w:val="24"/>
          <w:lang w:eastAsia="ru-RU"/>
        </w:rPr>
        <w:t>3766,6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A809D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A809DC" w:rsidRPr="00A809DC">
        <w:rPr>
          <w:rFonts w:ascii="Times New Roman" w:hAnsi="Times New Roman"/>
          <w:sz w:val="24"/>
          <w:szCs w:val="24"/>
          <w:lang w:eastAsia="ru-RU"/>
        </w:rPr>
        <w:t>3879,54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AF3A0C" w:rsidRPr="00A809DC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</w:t>
      </w:r>
      <w:r w:rsidR="00303E3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 xml:space="preserve"> органами местного самоуправления переданных гос</w:t>
      </w:r>
      <w:r>
        <w:rPr>
          <w:rFonts w:ascii="Times New Roman" w:hAnsi="Times New Roman"/>
          <w:b/>
          <w:sz w:val="24"/>
          <w:szCs w:val="24"/>
          <w:lang w:eastAsia="ru-RU"/>
        </w:rPr>
        <w:t>ударственных полномочий»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средств областного бюджета </w:t>
      </w:r>
      <w:r w:rsidR="00E36C9A">
        <w:rPr>
          <w:rFonts w:ascii="Times New Roman" w:hAnsi="Times New Roman"/>
          <w:b/>
          <w:sz w:val="24"/>
          <w:szCs w:val="24"/>
          <w:lang w:eastAsia="ru-RU"/>
        </w:rPr>
        <w:t>8650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 w:rsidR="00E36C9A" w:rsidRPr="00E36C9A">
        <w:rPr>
          <w:rFonts w:ascii="Times New Roman" w:hAnsi="Times New Roman"/>
          <w:sz w:val="24"/>
          <w:szCs w:val="24"/>
          <w:lang w:eastAsia="ru-RU"/>
        </w:rPr>
        <w:t>2750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2022D9">
        <w:rPr>
          <w:rFonts w:ascii="Times New Roman" w:hAnsi="Times New Roman"/>
          <w:sz w:val="24"/>
          <w:szCs w:val="24"/>
          <w:lang w:eastAsia="ru-RU"/>
        </w:rPr>
        <w:t>;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 - </w:t>
      </w:r>
      <w:r w:rsidR="002022D9" w:rsidRPr="002022D9">
        <w:rPr>
          <w:rFonts w:ascii="Times New Roman" w:hAnsi="Times New Roman"/>
          <w:sz w:val="24"/>
          <w:szCs w:val="24"/>
          <w:lang w:eastAsia="ru-RU"/>
        </w:rPr>
        <w:t>2910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2022D9">
        <w:rPr>
          <w:rFonts w:ascii="Times New Roman" w:hAnsi="Times New Roman"/>
          <w:sz w:val="24"/>
          <w:szCs w:val="24"/>
          <w:lang w:eastAsia="ru-RU"/>
        </w:rPr>
        <w:t>;</w:t>
      </w:r>
    </w:p>
    <w:p w:rsidR="00A809DC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2022D9" w:rsidRPr="002022D9">
        <w:rPr>
          <w:rFonts w:ascii="Times New Roman" w:hAnsi="Times New Roman"/>
          <w:sz w:val="24"/>
          <w:szCs w:val="24"/>
          <w:lang w:eastAsia="ru-RU"/>
        </w:rPr>
        <w:t>2990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303E3C" w:rsidRPr="00303E3C" w:rsidRDefault="00303E3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F3A0C" w:rsidRPr="00B45227" w:rsidRDefault="00AF3A0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«Государственная поддержка сельского хозяйства и регулирование рынков сельскохозяйственной продукции»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средств областного бюджета </w:t>
      </w:r>
      <w:r w:rsidR="00303E3C">
        <w:rPr>
          <w:rFonts w:ascii="Times New Roman" w:hAnsi="Times New Roman"/>
          <w:b/>
          <w:sz w:val="24"/>
          <w:szCs w:val="24"/>
          <w:lang w:eastAsia="ru-RU"/>
        </w:rPr>
        <w:t>108344,29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58330,29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303E3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 -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30880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303E3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19134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Характеристика проблемы</w:t>
      </w:r>
    </w:p>
    <w:p w:rsidR="00303E3C" w:rsidRPr="00303E3C" w:rsidRDefault="00303E3C" w:rsidP="00AF3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Решение задач по повышению уровня и качества жизни сельского населения Зеленоградского городского округа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требует пересмотра роли  сельских территорий в осуществлении стратегических социально-экономических преобразований, в том числе принятия мер по комплексному развитию сельских территорий путем: 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уровня жизнедеятельности сельского населения и развития социальной и инженерной инфраструктуры населенных пунктов Зеленоградского городского округа;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 - повышения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уровня комфортности условий жизнедеятельности сельских жителей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финансовой устойчивости сельскохозяйственных производителей агропромышленного комплекса округа;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обеспечения населения округа сельскохозяйственной продукцией и продовольствием собственного производства.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Цели и задачи Программы</w:t>
      </w:r>
    </w:p>
    <w:p w:rsidR="00AF3A0C" w:rsidRPr="00B45227" w:rsidRDefault="00AF3A0C" w:rsidP="00AF3A0C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Целями муниципальной  программы являются: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lastRenderedPageBreak/>
        <w:t>1.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2. Сохранение доли сельского населения в общей численности населения округа.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3. Ликвидация  угрозы  неконтролируемого  распространения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борщевика   Сосновского   на   территории   округа; улучшение качественного состояния земель.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4. Обеспечение потребностей граждан, ведущих личное подсобное хозяйство, в продуктивных кормовых угодьях.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Для достижения этих целей в муниципальной программе предусматривается решение следующих задач, реализуемых в ее мероприятиях: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1. Повышение качества жизни сельского населения и привлечение молодых квалифицированных специалистов для работы в сельском хозяйстве.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2. Обеспечение создания и развития инфраструктуры на сельских территориях округа.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3. Сохранение и восстановление земельных ресурсов; предотвращение выбытия из  оборота  высокопродуктивных земель.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4. Популяризация сельского хозяйства.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Сроки реализации Программы</w:t>
      </w:r>
    </w:p>
    <w:p w:rsidR="00AF3A0C" w:rsidRPr="00303E3C" w:rsidRDefault="00AF3A0C" w:rsidP="00AF3A0C">
      <w:pPr>
        <w:pStyle w:val="a5"/>
        <w:spacing w:line="240" w:lineRule="auto"/>
        <w:rPr>
          <w:rFonts w:ascii="Times New Roman" w:hAnsi="Times New Roman"/>
          <w:sz w:val="10"/>
          <w:szCs w:val="10"/>
        </w:rPr>
      </w:pP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Срок реализации программы 2020 год и плановый период 2021- 2022 гг.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Программные мероприятия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В целях решения поставленных задач в рамках муниципальной программы осуществляется реализация следующих мероприятий.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«Обеспечение доступным и комфортным жильем сельского населения» предусматривает поддержку граждан, проживающих на сельских территориях либо желающих переехать в сельскую местность и работать там. Мероприятие направлено на повышение престижности проживания в сельской местности за счет удовлетворения потребностей сельского населения в благоустроенном жилье </w:t>
      </w:r>
    </w:p>
    <w:p w:rsidR="00AF3A0C" w:rsidRPr="00B45227" w:rsidRDefault="00AF3A0C" w:rsidP="00AF3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Мероприятие «Благоустройство сельских территорий» предусматривает реализацию общественно значимых проектов по благоустройству сельских территорий округа по следующим направлениям: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в) организация пешеходных коммуникаций, в том числе тротуаров, аллей, дорожек, тропинок;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д) организация ливневых стоков;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е) обустройство общественных колодцев и водоразборных колонок;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ж) обустройство площадок накопления твердых коммунальных отходов;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з) сохранение и восстановление природных ландшафтов и историко-культурных памятников.</w:t>
      </w:r>
    </w:p>
    <w:p w:rsidR="00AF3A0C" w:rsidRPr="00B45227" w:rsidRDefault="00AF3A0C" w:rsidP="00AF3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227">
        <w:rPr>
          <w:rFonts w:ascii="Times New Roman" w:hAnsi="Times New Roman"/>
          <w:sz w:val="24"/>
          <w:szCs w:val="24"/>
        </w:rPr>
        <w:t>Мероприятие «Создание современного облика сельских территорий» предусматривает реализацию общественно значимых проектов по комплексному развитию и обустройству инфраструктуры сельских населенных пунктов округа с целью создания комфортных условий  жизнедеятельности в сельской местности посредством обеспечения населения питьевой водой и газоснабжением, развития сети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</w:t>
      </w:r>
      <w:proofErr w:type="gramEnd"/>
      <w:r w:rsidRPr="00B45227">
        <w:rPr>
          <w:rFonts w:ascii="Times New Roman" w:hAnsi="Times New Roman"/>
          <w:sz w:val="24"/>
          <w:szCs w:val="24"/>
        </w:rPr>
        <w:t xml:space="preserve"> пунктов, а также к объектам производства и переработки продукции, реализации проектов комплексного развития сельских территорий (строительство (реконструкция, капитальный ремонт, модернизация) объектов социальной и культурной сферы).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lastRenderedPageBreak/>
        <w:t>Мероприятие «Борьба с борщевиком Сосновского» направлено на ликвидацию  борщевика   на   территории округа путем проведения комплекса мероприятий на землях всех категорий химическим и механическим методами.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«Улучшение состояния пастбищ» направлено на сохранение земель сельскохозяйственного назначения в составе государственной неразграниченной собственности. 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«Организация участия в сельскохозяйственной выставке «День балтийского поля» нацелено на повышение престижа агропромышленной отрасли и сельского образа жизни. </w:t>
      </w:r>
    </w:p>
    <w:p w:rsidR="00AF3A0C" w:rsidRPr="00B45227" w:rsidRDefault="00AF3A0C" w:rsidP="00AF3A0C">
      <w:pPr>
        <w:pStyle w:val="a5"/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Социально- экономические последствия реализации Программы</w:t>
      </w:r>
    </w:p>
    <w:p w:rsidR="00AF3A0C" w:rsidRPr="00303E3C" w:rsidRDefault="00AF3A0C" w:rsidP="00AF3A0C">
      <w:pPr>
        <w:pStyle w:val="a5"/>
        <w:keepNext/>
        <w:keepLines/>
        <w:spacing w:before="40" w:after="0"/>
        <w:outlineLvl w:val="1"/>
        <w:rPr>
          <w:rFonts w:ascii="Times New Roman" w:eastAsia="Times New Roman" w:hAnsi="Times New Roman"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2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муниципальной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Сократится отток сельского населения в города,  сельская местность станет более привлекательна для работы и проживания молодежи, повысится уровень занятости в сельской местности. 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3A0C" w:rsidRPr="00B45227" w:rsidRDefault="00AF3A0C" w:rsidP="00AF3A0C">
      <w:pPr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Оценка эффективности реализации Программы</w:t>
      </w:r>
    </w:p>
    <w:p w:rsidR="00AF3A0C" w:rsidRPr="00303E3C" w:rsidRDefault="00AF3A0C" w:rsidP="00AF3A0C">
      <w:pPr>
        <w:keepNext/>
        <w:keepLines/>
        <w:spacing w:before="40" w:after="0"/>
        <w:outlineLvl w:val="1"/>
        <w:rPr>
          <w:rFonts w:ascii="Cambria" w:eastAsia="Times New Roman" w:hAnsi="Cambria"/>
          <w:color w:val="365F91"/>
          <w:sz w:val="10"/>
          <w:szCs w:val="10"/>
        </w:rPr>
      </w:pP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B45227">
        <w:rPr>
          <w:rFonts w:ascii="Times New Roman" w:hAnsi="Times New Roman"/>
          <w:sz w:val="24"/>
          <w:szCs w:val="24"/>
          <w:lang w:eastAsia="ar-SA"/>
        </w:rPr>
        <w:t>Оценка эффективности реализации муниципальной  программы проводится на основе оценки: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lastRenderedPageBreak/>
        <w:t>Программа считается реализуемой с высоким уровнем эффективности в следующих случаях: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AF3A0C" w:rsidRPr="00B45227" w:rsidRDefault="00AF3A0C" w:rsidP="00AF3A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AF3A0C" w:rsidRPr="00B45227" w:rsidRDefault="00AF3A0C" w:rsidP="00AF3A0C">
      <w:pPr>
        <w:rPr>
          <w:sz w:val="24"/>
          <w:szCs w:val="24"/>
        </w:rPr>
      </w:pPr>
    </w:p>
    <w:p w:rsidR="00AF3A0C" w:rsidRPr="00B45227" w:rsidRDefault="00AF3A0C" w:rsidP="00AF3A0C">
      <w:pPr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Механизм реализации Программы</w:t>
      </w:r>
    </w:p>
    <w:p w:rsidR="00AF3A0C" w:rsidRPr="00303E3C" w:rsidRDefault="00AF3A0C" w:rsidP="00AF3A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B452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5227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 w:rsidRPr="00B45227">
        <w:rPr>
          <w:rFonts w:ascii="Times New Roman" w:eastAsia="Arial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B45227">
        <w:rPr>
          <w:rFonts w:ascii="Times New Roman" w:hAnsi="Times New Roman"/>
          <w:sz w:val="24"/>
          <w:szCs w:val="24"/>
        </w:rPr>
        <w:t>МО «Зеленоградский городской округ», на которое возлагается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B45227">
        <w:rPr>
          <w:rFonts w:ascii="Times New Roman" w:eastAsia="Arial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B45227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134C21" w:rsidRPr="00B45227">
        <w:rPr>
          <w:rFonts w:ascii="Times New Roman" w:hAnsi="Times New Roman"/>
          <w:sz w:val="24"/>
          <w:szCs w:val="24"/>
        </w:rPr>
        <w:t xml:space="preserve">Калининградской </w:t>
      </w:r>
      <w:proofErr w:type="spellStart"/>
      <w:r w:rsidR="00134C21" w:rsidRPr="00B45227">
        <w:rPr>
          <w:rFonts w:ascii="Times New Roman" w:hAnsi="Times New Roman"/>
          <w:sz w:val="24"/>
          <w:szCs w:val="24"/>
        </w:rPr>
        <w:t>области</w:t>
      </w:r>
      <w:r w:rsidRPr="00B45227">
        <w:rPr>
          <w:rFonts w:ascii="Times New Roman" w:hAnsi="Times New Roman"/>
          <w:sz w:val="24"/>
          <w:szCs w:val="24"/>
        </w:rPr>
        <w:t>координирует</w:t>
      </w:r>
      <w:proofErr w:type="spellEnd"/>
      <w:r w:rsidRPr="00B45227">
        <w:rPr>
          <w:rFonts w:ascii="Times New Roman" w:hAnsi="Times New Roman"/>
          <w:sz w:val="24"/>
          <w:szCs w:val="24"/>
        </w:rPr>
        <w:t xml:space="preserve">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AF3A0C" w:rsidRPr="00B45227" w:rsidRDefault="00AF3A0C" w:rsidP="00AF3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Перечень целевых индикаторов и показателей Программы</w:t>
      </w:r>
    </w:p>
    <w:p w:rsidR="00AF3A0C" w:rsidRPr="00303E3C" w:rsidRDefault="00AF3A0C" w:rsidP="00AF3A0C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Доля сельского населения в общей численности населения Зеленоградского городского округа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</w:t>
            </w:r>
            <w:proofErr w:type="spellStart"/>
            <w:proofErr w:type="gramStart"/>
            <w:r w:rsidRPr="00B4522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ликвидации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F3A0C" w:rsidRDefault="00AF3A0C" w:rsidP="00AF3A0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E3C" w:rsidRPr="00B45227" w:rsidRDefault="00303E3C" w:rsidP="00AF3A0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Информация по финансовому обеспечению Программы</w:t>
      </w:r>
    </w:p>
    <w:p w:rsidR="00AF3A0C" w:rsidRPr="00B45227" w:rsidRDefault="00AF3A0C" w:rsidP="00AF3A0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45227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в пределах средств, предусмотренных в бюджете МО «Зеленоградский городской округ» </w:t>
      </w:r>
      <w:r w:rsidR="00134C21" w:rsidRPr="00B45227">
        <w:rPr>
          <w:rFonts w:ascii="Times New Roman" w:hAnsi="Times New Roman"/>
          <w:sz w:val="24"/>
          <w:szCs w:val="24"/>
        </w:rPr>
        <w:t>Калининградской области</w:t>
      </w:r>
      <w:r w:rsidR="00303E3C">
        <w:rPr>
          <w:rFonts w:ascii="Times New Roman" w:hAnsi="Times New Roman"/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</w:rPr>
        <w:t>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B45227">
        <w:rPr>
          <w:sz w:val="24"/>
          <w:szCs w:val="24"/>
        </w:rPr>
        <w:t xml:space="preserve"> </w:t>
      </w:r>
      <w:proofErr w:type="gramEnd"/>
    </w:p>
    <w:p w:rsidR="00AF3A0C" w:rsidRPr="00B45227" w:rsidRDefault="00AF3A0C" w:rsidP="00AF3A0C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Cambria" w:hAnsi="Cambria"/>
          <w:color w:val="365F91"/>
          <w:sz w:val="24"/>
          <w:szCs w:val="24"/>
        </w:rPr>
      </w:pPr>
    </w:p>
    <w:p w:rsidR="00AF3A0C" w:rsidRPr="00B45227" w:rsidRDefault="00AF3A0C" w:rsidP="00AF3A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A97" w:rsidRPr="00B45227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A97" w:rsidRPr="00B45227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7A97" w:rsidRPr="00B45227" w:rsidSect="009F07F1">
      <w:pgSz w:w="11907" w:h="16840"/>
      <w:pgMar w:top="709" w:right="567" w:bottom="284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8CE7877"/>
    <w:multiLevelType w:val="singleLevel"/>
    <w:tmpl w:val="FED6E7E2"/>
    <w:lvl w:ilvl="0">
      <w:start w:val="1"/>
      <w:numFmt w:val="decimal"/>
      <w:lvlText w:val="%1)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3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A713F3"/>
    <w:multiLevelType w:val="hybridMultilevel"/>
    <w:tmpl w:val="C52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61B1"/>
    <w:multiLevelType w:val="hybridMultilevel"/>
    <w:tmpl w:val="727A3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05F9B"/>
    <w:rsid w:val="0003739D"/>
    <w:rsid w:val="000540A7"/>
    <w:rsid w:val="000865EC"/>
    <w:rsid w:val="000D262D"/>
    <w:rsid w:val="00122C48"/>
    <w:rsid w:val="00134C21"/>
    <w:rsid w:val="00144427"/>
    <w:rsid w:val="0015595E"/>
    <w:rsid w:val="0019576C"/>
    <w:rsid w:val="001B1471"/>
    <w:rsid w:val="001B312C"/>
    <w:rsid w:val="001F639F"/>
    <w:rsid w:val="002022D9"/>
    <w:rsid w:val="002307A3"/>
    <w:rsid w:val="00246C7F"/>
    <w:rsid w:val="002574AF"/>
    <w:rsid w:val="00261E14"/>
    <w:rsid w:val="00270C4C"/>
    <w:rsid w:val="00276CE1"/>
    <w:rsid w:val="00277206"/>
    <w:rsid w:val="00286F3E"/>
    <w:rsid w:val="0029738B"/>
    <w:rsid w:val="00297A97"/>
    <w:rsid w:val="002A597B"/>
    <w:rsid w:val="002C1D68"/>
    <w:rsid w:val="002C2C61"/>
    <w:rsid w:val="00300883"/>
    <w:rsid w:val="00303087"/>
    <w:rsid w:val="00303E3C"/>
    <w:rsid w:val="003067EA"/>
    <w:rsid w:val="00316E14"/>
    <w:rsid w:val="0032487F"/>
    <w:rsid w:val="00335CE1"/>
    <w:rsid w:val="003575EB"/>
    <w:rsid w:val="00360B1C"/>
    <w:rsid w:val="00364EB6"/>
    <w:rsid w:val="00373777"/>
    <w:rsid w:val="003A352C"/>
    <w:rsid w:val="003C2145"/>
    <w:rsid w:val="003D367A"/>
    <w:rsid w:val="003F277B"/>
    <w:rsid w:val="004107AA"/>
    <w:rsid w:val="004146DC"/>
    <w:rsid w:val="004158C4"/>
    <w:rsid w:val="0043491A"/>
    <w:rsid w:val="0046361B"/>
    <w:rsid w:val="00476679"/>
    <w:rsid w:val="004A3104"/>
    <w:rsid w:val="004A5651"/>
    <w:rsid w:val="004C012A"/>
    <w:rsid w:val="004D4820"/>
    <w:rsid w:val="004E1CD5"/>
    <w:rsid w:val="005137E8"/>
    <w:rsid w:val="00515FBB"/>
    <w:rsid w:val="00554054"/>
    <w:rsid w:val="00572187"/>
    <w:rsid w:val="00573BA9"/>
    <w:rsid w:val="0058291B"/>
    <w:rsid w:val="005A1973"/>
    <w:rsid w:val="005A6C74"/>
    <w:rsid w:val="005B7E59"/>
    <w:rsid w:val="005C66B4"/>
    <w:rsid w:val="005F6D9B"/>
    <w:rsid w:val="00643864"/>
    <w:rsid w:val="006519F8"/>
    <w:rsid w:val="006725BD"/>
    <w:rsid w:val="00694188"/>
    <w:rsid w:val="006E10D6"/>
    <w:rsid w:val="006E4821"/>
    <w:rsid w:val="00711183"/>
    <w:rsid w:val="00724C19"/>
    <w:rsid w:val="007533D3"/>
    <w:rsid w:val="007A5EEF"/>
    <w:rsid w:val="007C29AB"/>
    <w:rsid w:val="007E13F3"/>
    <w:rsid w:val="007F22F9"/>
    <w:rsid w:val="007F6BD7"/>
    <w:rsid w:val="008006ED"/>
    <w:rsid w:val="008054EA"/>
    <w:rsid w:val="00811F17"/>
    <w:rsid w:val="00826602"/>
    <w:rsid w:val="00827E08"/>
    <w:rsid w:val="00895D32"/>
    <w:rsid w:val="008B0869"/>
    <w:rsid w:val="008E3584"/>
    <w:rsid w:val="008E6FE1"/>
    <w:rsid w:val="009154E1"/>
    <w:rsid w:val="0092499A"/>
    <w:rsid w:val="00935B2F"/>
    <w:rsid w:val="00936EE0"/>
    <w:rsid w:val="00937CBE"/>
    <w:rsid w:val="009517F1"/>
    <w:rsid w:val="00966368"/>
    <w:rsid w:val="00972374"/>
    <w:rsid w:val="009C0A8E"/>
    <w:rsid w:val="009C7B8E"/>
    <w:rsid w:val="009E778A"/>
    <w:rsid w:val="009F07F1"/>
    <w:rsid w:val="009F7A3B"/>
    <w:rsid w:val="00A31D05"/>
    <w:rsid w:val="00A5756C"/>
    <w:rsid w:val="00A6198E"/>
    <w:rsid w:val="00A809DC"/>
    <w:rsid w:val="00A96C6A"/>
    <w:rsid w:val="00AA41F3"/>
    <w:rsid w:val="00AA6744"/>
    <w:rsid w:val="00AC23C9"/>
    <w:rsid w:val="00AF179E"/>
    <w:rsid w:val="00AF3A0C"/>
    <w:rsid w:val="00B001EC"/>
    <w:rsid w:val="00B02CD4"/>
    <w:rsid w:val="00B07F75"/>
    <w:rsid w:val="00B25E23"/>
    <w:rsid w:val="00B45227"/>
    <w:rsid w:val="00B46280"/>
    <w:rsid w:val="00B83BFE"/>
    <w:rsid w:val="00BB33CE"/>
    <w:rsid w:val="00BC1518"/>
    <w:rsid w:val="00BD75E6"/>
    <w:rsid w:val="00BF16A7"/>
    <w:rsid w:val="00C8127D"/>
    <w:rsid w:val="00C95F89"/>
    <w:rsid w:val="00CA5E84"/>
    <w:rsid w:val="00CB1765"/>
    <w:rsid w:val="00CC66C9"/>
    <w:rsid w:val="00CE5156"/>
    <w:rsid w:val="00CF331F"/>
    <w:rsid w:val="00CF7B85"/>
    <w:rsid w:val="00D21963"/>
    <w:rsid w:val="00D63495"/>
    <w:rsid w:val="00D70794"/>
    <w:rsid w:val="00D82AAD"/>
    <w:rsid w:val="00DA6F61"/>
    <w:rsid w:val="00DC3CA5"/>
    <w:rsid w:val="00DD7FB8"/>
    <w:rsid w:val="00DE226E"/>
    <w:rsid w:val="00E25B74"/>
    <w:rsid w:val="00E27CEB"/>
    <w:rsid w:val="00E35FD5"/>
    <w:rsid w:val="00E36C9A"/>
    <w:rsid w:val="00E4502D"/>
    <w:rsid w:val="00E57D13"/>
    <w:rsid w:val="00E57F27"/>
    <w:rsid w:val="00E60F61"/>
    <w:rsid w:val="00E636E7"/>
    <w:rsid w:val="00EA76C3"/>
    <w:rsid w:val="00EB69EE"/>
    <w:rsid w:val="00EC2F0F"/>
    <w:rsid w:val="00EE306E"/>
    <w:rsid w:val="00EF723B"/>
    <w:rsid w:val="00F543A0"/>
    <w:rsid w:val="00F81AE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F3A0C"/>
    <w:pPr>
      <w:keepNext/>
      <w:keepLines/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A0C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F3A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AF3A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AF3A0C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AF3A0C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3A0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F3A0C"/>
    <w:pPr>
      <w:keepNext/>
      <w:keepLines/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A0C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F3A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AF3A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AF3A0C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AF3A0C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3A0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2018-07-10T12:14:00Z</cp:lastPrinted>
  <dcterms:created xsi:type="dcterms:W3CDTF">2020-02-06T08:56:00Z</dcterms:created>
  <dcterms:modified xsi:type="dcterms:W3CDTF">2020-02-06T08:56:00Z</dcterms:modified>
</cp:coreProperties>
</file>